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1A" w:rsidRDefault="008C331A" w:rsidP="00CF2F42">
      <w:pPr>
        <w:pStyle w:val="Tittel"/>
        <w:rPr>
          <w:sz w:val="36"/>
        </w:rPr>
      </w:pPr>
    </w:p>
    <w:p w:rsidR="007C66D8" w:rsidRPr="00CF2F42" w:rsidRDefault="00CF2F42" w:rsidP="00CF2F42">
      <w:pPr>
        <w:pStyle w:val="Tittel"/>
        <w:rPr>
          <w:sz w:val="36"/>
        </w:rPr>
      </w:pPr>
      <w:r w:rsidRPr="00CF2F42">
        <w:rPr>
          <w:sz w:val="36"/>
        </w:rPr>
        <w:t>Bakgrunnsnotat</w:t>
      </w:r>
    </w:p>
    <w:p w:rsidR="00B64F79" w:rsidRPr="00B64F79" w:rsidRDefault="00CF2F42" w:rsidP="00FC72EF">
      <w:pPr>
        <w:pStyle w:val="Tittel"/>
      </w:pPr>
      <w:r>
        <w:t>Politiske innspill for natur og friluftsliv</w:t>
      </w:r>
    </w:p>
    <w:p w:rsidR="006E3319" w:rsidRDefault="006E3319" w:rsidP="00C17E22"/>
    <w:p w:rsidR="008C331A" w:rsidRDefault="008C331A" w:rsidP="00C17E22">
      <w:pPr>
        <w:rPr>
          <w:b/>
          <w:sz w:val="28"/>
        </w:rPr>
      </w:pPr>
    </w:p>
    <w:p w:rsidR="006E3319" w:rsidRPr="00514E5E" w:rsidRDefault="00C17E22" w:rsidP="00C17E22">
      <w:pPr>
        <w:rPr>
          <w:b/>
          <w:sz w:val="12"/>
        </w:rPr>
      </w:pPr>
      <w:r w:rsidRPr="00B64F79">
        <w:rPr>
          <w:b/>
          <w:sz w:val="28"/>
        </w:rPr>
        <w:t xml:space="preserve">NASJONALE MÅL – Regjeringens </w:t>
      </w:r>
      <w:r w:rsidR="006E3319" w:rsidRPr="00B64F79">
        <w:rPr>
          <w:b/>
          <w:sz w:val="28"/>
        </w:rPr>
        <w:t>mål</w:t>
      </w:r>
      <w:r w:rsidRPr="00B64F79">
        <w:rPr>
          <w:b/>
          <w:sz w:val="28"/>
        </w:rPr>
        <w:t xml:space="preserve"> for natur og friluftsliv</w:t>
      </w:r>
      <w:r w:rsidR="00514E5E">
        <w:rPr>
          <w:b/>
          <w:sz w:val="28"/>
        </w:rPr>
        <w:br/>
      </w:r>
    </w:p>
    <w:tbl>
      <w:tblPr>
        <w:tblStyle w:val="Tabellrutenett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C17E22" w:rsidTr="00B64F79">
        <w:tc>
          <w:tcPr>
            <w:tcW w:w="4531" w:type="dxa"/>
            <w:shd w:val="clear" w:color="auto" w:fill="E2EFD9" w:themeFill="accent6" w:themeFillTint="33"/>
          </w:tcPr>
          <w:p w:rsidR="00C17E22" w:rsidRDefault="00C17E22" w:rsidP="00C17E22">
            <w:pPr>
              <w:rPr>
                <w:b/>
              </w:rPr>
            </w:pPr>
            <w:r>
              <w:rPr>
                <w:b/>
              </w:rPr>
              <w:t>Naturmangfold</w:t>
            </w:r>
          </w:p>
          <w:p w:rsidR="00C17E22" w:rsidRDefault="00C17E22" w:rsidP="00C17E22">
            <w:pPr>
              <w:rPr>
                <w:b/>
              </w:rPr>
            </w:pPr>
          </w:p>
          <w:p w:rsidR="00C17E22" w:rsidRPr="00C17E22" w:rsidRDefault="00C17E22" w:rsidP="00C17E22">
            <w:pPr>
              <w:pStyle w:val="Listeavsnit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C17E22">
              <w:rPr>
                <w:i/>
                <w:sz w:val="22"/>
                <w:szCs w:val="22"/>
              </w:rPr>
              <w:t>Økosystemene skal ha god tilstand og levere økosystemtjenester.</w:t>
            </w:r>
          </w:p>
          <w:p w:rsidR="00C17E22" w:rsidRPr="00C17E22" w:rsidRDefault="00C17E22" w:rsidP="00C17E22">
            <w:pPr>
              <w:pStyle w:val="Listeavsnit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C17E22">
              <w:rPr>
                <w:i/>
                <w:sz w:val="22"/>
                <w:szCs w:val="22"/>
              </w:rPr>
              <w:t>Ingen arter og naturtyper skal utryddes, og utviklingen til truede og nær truede arter og naturtyper skal forbedres.</w:t>
            </w:r>
          </w:p>
          <w:p w:rsidR="00C17E22" w:rsidRPr="00C17E22" w:rsidRDefault="00C17E22" w:rsidP="00C17E22">
            <w:pPr>
              <w:pStyle w:val="Listeavsnit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C17E22">
              <w:rPr>
                <w:i/>
                <w:sz w:val="22"/>
                <w:szCs w:val="22"/>
              </w:rPr>
              <w:t>Et representativt utvalg av norsk natur skal ivaretas for kommende generasjoner.</w:t>
            </w:r>
          </w:p>
          <w:p w:rsidR="00C17E22" w:rsidRDefault="00C17E22" w:rsidP="00C17E22"/>
          <w:p w:rsidR="00C17E22" w:rsidRDefault="00C17E22" w:rsidP="00C17E22"/>
          <w:p w:rsidR="00C17E22" w:rsidRDefault="00C17E22" w:rsidP="00CF2F42">
            <w:r w:rsidRPr="00C17E22">
              <w:rPr>
                <w:sz w:val="20"/>
              </w:rPr>
              <w:t>Regjeringens mål for naturmangfold er hentet fra stortingsmeldingen Natur for livet – Nasjonal handlingsplan for naturmangfold (</w:t>
            </w:r>
            <w:hyperlink r:id="rId8" w:history="1">
              <w:r w:rsidRPr="00C17E22">
                <w:rPr>
                  <w:rStyle w:val="Hyperkobling"/>
                  <w:sz w:val="20"/>
                </w:rPr>
                <w:t>Klima- og miljødepartementet, 2016, s. 21</w:t>
              </w:r>
            </w:hyperlink>
            <w:r w:rsidRPr="00C17E22">
              <w:rPr>
                <w:sz w:val="20"/>
              </w:rPr>
              <w:t>)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C17E22" w:rsidRDefault="00C17E22" w:rsidP="00C17E22">
            <w:pPr>
              <w:rPr>
                <w:b/>
              </w:rPr>
            </w:pPr>
            <w:r w:rsidRPr="00141CA4">
              <w:rPr>
                <w:b/>
              </w:rPr>
              <w:t>Friluftsliv</w:t>
            </w:r>
          </w:p>
          <w:p w:rsidR="00C17E22" w:rsidRDefault="00C17E22" w:rsidP="00C17E22">
            <w:pPr>
              <w:rPr>
                <w:b/>
              </w:rPr>
            </w:pPr>
          </w:p>
          <w:p w:rsidR="00C17E22" w:rsidRPr="00C17E22" w:rsidRDefault="00C17E22" w:rsidP="00C17E22">
            <w:pPr>
              <w:pStyle w:val="Listeavsnitt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C17E22">
              <w:rPr>
                <w:i/>
                <w:sz w:val="22"/>
                <w:szCs w:val="22"/>
              </w:rPr>
              <w:t xml:space="preserve">Friluftslivets posisjon skal ivaretas og videreutvikles gjennom ivaretakelse av allemannsretten, bevaring og tilrettelegging av viktige </w:t>
            </w:r>
            <w:proofErr w:type="spellStart"/>
            <w:r w:rsidRPr="00C17E22">
              <w:rPr>
                <w:i/>
                <w:sz w:val="22"/>
                <w:szCs w:val="22"/>
              </w:rPr>
              <w:t>friluftsområder</w:t>
            </w:r>
            <w:proofErr w:type="spellEnd"/>
            <w:r w:rsidRPr="00C17E22">
              <w:rPr>
                <w:i/>
                <w:sz w:val="22"/>
                <w:szCs w:val="22"/>
              </w:rPr>
              <w:t xml:space="preserve">, og stimulering til økt friluftslivsaktivitet for alle. </w:t>
            </w:r>
          </w:p>
          <w:p w:rsidR="00C17E22" w:rsidRPr="00C17E22" w:rsidRDefault="00C17E22" w:rsidP="00C17E22">
            <w:pPr>
              <w:pStyle w:val="NormalWeb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C17E22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Naturen skal i større grad brukes som læringsarena og </w:t>
            </w:r>
            <w:proofErr w:type="spellStart"/>
            <w:r w:rsidRPr="00C17E22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aktivitetsområde</w:t>
            </w:r>
            <w:proofErr w:type="spellEnd"/>
            <w:r w:rsidRPr="00C17E22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for barn og unge. </w:t>
            </w:r>
          </w:p>
          <w:p w:rsidR="00C17E22" w:rsidRDefault="00C17E22" w:rsidP="00CF2F42">
            <w:r w:rsidRPr="00C17E22">
              <w:rPr>
                <w:sz w:val="20"/>
              </w:rPr>
              <w:t>Regjeringens mål for friluftsliv er hentet fra stortingsmeldingen Friluftsliv – Natur som kilde til helse og livskvalitet (</w:t>
            </w:r>
            <w:hyperlink r:id="rId9" w:history="1">
              <w:r w:rsidRPr="00C17E22">
                <w:rPr>
                  <w:rStyle w:val="Hyperkobling"/>
                  <w:sz w:val="20"/>
                </w:rPr>
                <w:t>Klima- og miljødepartementet, 2016, s. 13</w:t>
              </w:r>
            </w:hyperlink>
            <w:r w:rsidRPr="00C17E22">
              <w:rPr>
                <w:sz w:val="20"/>
              </w:rPr>
              <w:t>)</w:t>
            </w:r>
          </w:p>
        </w:tc>
      </w:tr>
    </w:tbl>
    <w:p w:rsidR="008C331A" w:rsidRDefault="008C331A" w:rsidP="00141CA4">
      <w:pPr>
        <w:rPr>
          <w:iCs/>
          <w:color w:val="444444"/>
          <w:bdr w:val="none" w:sz="0" w:space="0" w:color="auto" w:frame="1"/>
          <w:shd w:val="clear" w:color="auto" w:fill="FFFFFF"/>
        </w:rPr>
      </w:pPr>
    </w:p>
    <w:p w:rsidR="008C331A" w:rsidRDefault="008C331A" w:rsidP="00141CA4">
      <w:pPr>
        <w:rPr>
          <w:b/>
          <w:iCs/>
          <w:color w:val="444444"/>
          <w:sz w:val="28"/>
          <w:bdr w:val="none" w:sz="0" w:space="0" w:color="auto" w:frame="1"/>
          <w:shd w:val="clear" w:color="auto" w:fill="FFFFFF"/>
        </w:rPr>
      </w:pPr>
    </w:p>
    <w:p w:rsidR="005647B0" w:rsidRPr="00B64F79" w:rsidRDefault="005647B0" w:rsidP="00141CA4">
      <w:pPr>
        <w:rPr>
          <w:b/>
          <w:iCs/>
          <w:color w:val="444444"/>
          <w:sz w:val="28"/>
          <w:bdr w:val="none" w:sz="0" w:space="0" w:color="auto" w:frame="1"/>
          <w:shd w:val="clear" w:color="auto" w:fill="FFFFFF"/>
        </w:rPr>
      </w:pPr>
      <w:r w:rsidRPr="00B64F79">
        <w:rPr>
          <w:b/>
          <w:iCs/>
          <w:color w:val="444444"/>
          <w:sz w:val="28"/>
          <w:bdr w:val="none" w:sz="0" w:space="0" w:color="auto" w:frame="1"/>
          <w:shd w:val="clear" w:color="auto" w:fill="FFFFFF"/>
        </w:rPr>
        <w:t>AREAL</w:t>
      </w:r>
    </w:p>
    <w:p w:rsidR="00E56802" w:rsidRDefault="005647B0" w:rsidP="008F60FD">
      <w:r>
        <w:t xml:space="preserve">Det er kamp om arealene, </w:t>
      </w:r>
      <w:r w:rsidR="00316AD8">
        <w:t xml:space="preserve">særlig rundt byer og tettsteder. </w:t>
      </w:r>
      <w:r w:rsidR="00E56802">
        <w:t>M</w:t>
      </w:r>
      <w:r w:rsidR="00E56802" w:rsidRPr="00E56802">
        <w:t xml:space="preserve">ange byer og tettsteder </w:t>
      </w:r>
      <w:r w:rsidR="00E56802">
        <w:t xml:space="preserve">har </w:t>
      </w:r>
      <w:r w:rsidR="00E56802" w:rsidRPr="00E56802">
        <w:t xml:space="preserve">stor tilflytting og utbyggingspress som fører til at viktige tettstednære naturområder bygges ned. </w:t>
      </w:r>
      <w:r w:rsidR="00B64F79">
        <w:t>Inngrepene</w:t>
      </w:r>
      <w:r w:rsidR="00E56802" w:rsidRPr="00E56802">
        <w:t xml:space="preserve"> tas stykkevis og delt</w:t>
      </w:r>
      <w:r w:rsidR="00B64F79">
        <w:t xml:space="preserve"> og medfører</w:t>
      </w:r>
      <w:r w:rsidR="00E56802" w:rsidRPr="00E56802">
        <w:t xml:space="preserve"> at både naturmangfoldet og friluftslivet settes på prøve.</w:t>
      </w:r>
      <w:r w:rsidR="00E56802">
        <w:t xml:space="preserve"> Kommunen, som</w:t>
      </w:r>
      <w:r w:rsidR="00710203">
        <w:t xml:space="preserve"> lokal planmyndighet</w:t>
      </w:r>
      <w:r w:rsidR="00E56802">
        <w:t>,</w:t>
      </w:r>
      <w:r w:rsidR="00710203">
        <w:t xml:space="preserve"> har et </w:t>
      </w:r>
      <w:r w:rsidR="00E56802">
        <w:t xml:space="preserve">svært </w:t>
      </w:r>
      <w:r w:rsidR="00710203">
        <w:t xml:space="preserve">stort ansvar og en stor påvirkningsmulighet for bærekraftig forvaltning av arealer. </w:t>
      </w:r>
      <w:r w:rsidR="00E56802">
        <w:t>Dette forutsetter også at kommunene samarbeider om de store linjene på tvers av kommunegrenser.</w:t>
      </w:r>
    </w:p>
    <w:p w:rsidR="00233FA8" w:rsidRDefault="00233FA8" w:rsidP="008F60FD">
      <w:r>
        <w:t xml:space="preserve">I 2013 innførte </w:t>
      </w:r>
      <w:proofErr w:type="spellStart"/>
      <w:r>
        <w:t>Sabima</w:t>
      </w:r>
      <w:proofErr w:type="spellEnd"/>
      <w:r>
        <w:t xml:space="preserve"> begrepet </w:t>
      </w:r>
      <w:r w:rsidRPr="008F60FD">
        <w:rPr>
          <w:u w:val="single"/>
        </w:rPr>
        <w:t>arealnøytralitet</w:t>
      </w:r>
      <w:r w:rsidRPr="00233FA8">
        <w:t xml:space="preserve"> </w:t>
      </w:r>
      <w:r w:rsidR="008F60FD">
        <w:t xml:space="preserve">- å </w:t>
      </w:r>
      <w:r w:rsidRPr="00233FA8">
        <w:t xml:space="preserve">fortette og gjenbruke </w:t>
      </w:r>
      <w:r w:rsidR="008F60FD">
        <w:t xml:space="preserve">allerede utbygde arealer fremfor å bygge ut mer natur. For å kunne måle arealnøytralitet må det føres et </w:t>
      </w:r>
      <w:r w:rsidR="008F60FD" w:rsidRPr="008F60FD">
        <w:rPr>
          <w:u w:val="single"/>
        </w:rPr>
        <w:t>arealregnskap</w:t>
      </w:r>
      <w:r w:rsidR="008F60FD">
        <w:t xml:space="preserve">. Et arealregnskap vil være et godt verktøy for å gi kommunen oversikt over ulike typer arealbehov, hvor det er manglende informasjon og hvilke områder kommunen </w:t>
      </w:r>
      <w:r w:rsidR="0006122E">
        <w:t>bør</w:t>
      </w:r>
      <w:r w:rsidR="008F60FD">
        <w:t xml:space="preserve"> sikre </w:t>
      </w:r>
      <w:r w:rsidR="0006122E">
        <w:t xml:space="preserve">mot </w:t>
      </w:r>
      <w:r w:rsidR="008F60FD">
        <w:t>utbygging.</w:t>
      </w:r>
      <w:r w:rsidR="00E6753E">
        <w:t xml:space="preserve"> Les mer rundt dette </w:t>
      </w:r>
      <w:r w:rsidR="00E6753E" w:rsidRPr="00B33666">
        <w:t xml:space="preserve">hos </w:t>
      </w:r>
      <w:proofErr w:type="spellStart"/>
      <w:r w:rsidR="00E6753E" w:rsidRPr="00B33666">
        <w:rPr>
          <w:rStyle w:val="Hyperkobling"/>
          <w:color w:val="auto"/>
          <w:u w:val="none"/>
        </w:rPr>
        <w:t>Sabima</w:t>
      </w:r>
      <w:proofErr w:type="spellEnd"/>
      <w:r w:rsidR="00B33666">
        <w:rPr>
          <w:rStyle w:val="Fotnotereferanse"/>
        </w:rPr>
        <w:footnoteReference w:id="1"/>
      </w:r>
      <w:r w:rsidR="00E6753E" w:rsidRPr="00B33666">
        <w:t xml:space="preserve">. </w:t>
      </w:r>
    </w:p>
    <w:p w:rsidR="0016478C" w:rsidRDefault="0016478C" w:rsidP="0016478C">
      <w:pPr>
        <w:rPr>
          <w:b/>
        </w:rPr>
      </w:pPr>
    </w:p>
    <w:p w:rsidR="008C331A" w:rsidRDefault="008C331A" w:rsidP="0016478C">
      <w:pPr>
        <w:rPr>
          <w:b/>
        </w:rPr>
      </w:pPr>
    </w:p>
    <w:p w:rsidR="0016478C" w:rsidRPr="00B64F79" w:rsidRDefault="0016478C" w:rsidP="0016478C">
      <w:pPr>
        <w:rPr>
          <w:sz w:val="28"/>
        </w:rPr>
      </w:pPr>
      <w:r w:rsidRPr="00B64F79">
        <w:rPr>
          <w:b/>
          <w:sz w:val="28"/>
        </w:rPr>
        <w:lastRenderedPageBreak/>
        <w:t>FOLKEHELSE OG FRILUFTSLIV</w:t>
      </w:r>
    </w:p>
    <w:p w:rsidR="0075619D" w:rsidRDefault="0016478C" w:rsidP="0075619D">
      <w:r>
        <w:t>Inaktivitet og psykiske plager er dagens største folkesykdommer. Opphold og fysisk aktivitet i naturen gir bedre folkehelse, både fysisk og mentalt</w:t>
      </w:r>
      <w:r w:rsidR="00B33666">
        <w:rPr>
          <w:rStyle w:val="Fotnotereferanse"/>
        </w:rPr>
        <w:footnoteReference w:id="2"/>
      </w:r>
      <w:r w:rsidR="00B33666">
        <w:t xml:space="preserve">. </w:t>
      </w:r>
      <w:r w:rsidR="00927798">
        <w:rPr>
          <w:rFonts w:ascii="Calibri" w:hAnsi="Calibri" w:cs="Calibri"/>
        </w:rPr>
        <w:t>Friluftsliv er et lavterskeltiltak da det er enkelt å tilrettelegge for, krever lite utstyr og kan utøves på alle typer ferdighetsnivåer. Dermed har også denne typen aktivitet</w:t>
      </w:r>
      <w:r w:rsidR="00927798" w:rsidRPr="009B0FE0">
        <w:rPr>
          <w:rFonts w:ascii="Calibri" w:hAnsi="Calibri" w:cs="Calibri"/>
        </w:rPr>
        <w:t xml:space="preserve"> størst potensial å nå ut til enda flere, i alle aldre</w:t>
      </w:r>
      <w:r w:rsidR="00927798">
        <w:rPr>
          <w:rFonts w:ascii="Calibri" w:hAnsi="Calibri" w:cs="Calibri"/>
        </w:rPr>
        <w:t>,</w:t>
      </w:r>
      <w:r w:rsidR="00927798" w:rsidRPr="009B0FE0">
        <w:rPr>
          <w:rFonts w:ascii="Calibri" w:hAnsi="Calibri" w:cs="Calibri"/>
        </w:rPr>
        <w:t xml:space="preserve"> fra barn til eldre. </w:t>
      </w:r>
      <w:r w:rsidR="0075619D">
        <w:t>For barn og unge kan natur og friluftsliv være en arena for læring, mestring, samhold og naturopplevelser, og legge grunnlaget for fysisk aktivitet resten av livet</w:t>
      </w:r>
      <w:r w:rsidR="00B33666">
        <w:rPr>
          <w:rStyle w:val="Fotnotereferanse"/>
        </w:rPr>
        <w:footnoteReference w:id="3"/>
      </w:r>
      <w:r w:rsidR="00B33666">
        <w:t>.</w:t>
      </w:r>
    </w:p>
    <w:p w:rsidR="0016478C" w:rsidRDefault="00927798" w:rsidP="0016478C">
      <w:pPr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F</w:t>
      </w:r>
      <w:r w:rsidRPr="009B0FE0">
        <w:rPr>
          <w:rFonts w:ascii="Calibri" w:eastAsia="Times New Roman" w:hAnsi="Calibri" w:cs="Calibri"/>
        </w:rPr>
        <w:t xml:space="preserve">riluftsliv er </w:t>
      </w:r>
      <w:r>
        <w:rPr>
          <w:rFonts w:ascii="Calibri" w:eastAsia="Times New Roman" w:hAnsi="Calibri" w:cs="Calibri"/>
        </w:rPr>
        <w:t xml:space="preserve">også </w:t>
      </w:r>
      <w:r w:rsidRPr="009B0FE0">
        <w:rPr>
          <w:rFonts w:ascii="Calibri" w:eastAsia="Times New Roman" w:hAnsi="Calibri" w:cs="Calibri"/>
        </w:rPr>
        <w:t xml:space="preserve">en viktig bidragsyter </w:t>
      </w:r>
      <w:r>
        <w:rPr>
          <w:rFonts w:ascii="Calibri" w:eastAsia="Times New Roman" w:hAnsi="Calibri" w:cs="Calibri"/>
        </w:rPr>
        <w:t xml:space="preserve">til en </w:t>
      </w:r>
      <w:r w:rsidRPr="009B0FE0">
        <w:rPr>
          <w:rFonts w:ascii="Calibri" w:eastAsia="Times New Roman" w:hAnsi="Calibri" w:cs="Calibri"/>
        </w:rPr>
        <w:t xml:space="preserve">sunnere kommuneøkonomi. </w:t>
      </w:r>
      <w:r>
        <w:rPr>
          <w:rFonts w:ascii="Calibri" w:eastAsia="Times New Roman" w:hAnsi="Calibri" w:cs="Calibri"/>
        </w:rPr>
        <w:t xml:space="preserve">En rapport </w:t>
      </w:r>
      <w:r>
        <w:rPr>
          <w:rFonts w:ascii="Calibri" w:hAnsi="Calibri" w:cs="Calibri"/>
        </w:rPr>
        <w:t xml:space="preserve">fra </w:t>
      </w:r>
      <w:r w:rsidRPr="00B33666">
        <w:rPr>
          <w:rStyle w:val="Hyperkobling"/>
          <w:rFonts w:ascii="Calibri" w:hAnsi="Calibri" w:cs="Calibri"/>
          <w:color w:val="auto"/>
          <w:u w:val="none"/>
        </w:rPr>
        <w:t>Vista Analyse</w:t>
      </w:r>
      <w:r w:rsidRPr="00B336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(2016)</w:t>
      </w:r>
      <w:r w:rsidR="00B33666">
        <w:rPr>
          <w:rStyle w:val="Fotnotereferanse"/>
          <w:rFonts w:ascii="Calibri" w:hAnsi="Calibri" w:cs="Calibri"/>
        </w:rPr>
        <w:footnoteReference w:id="4"/>
      </w:r>
      <w:r w:rsidRPr="00D709B8">
        <w:rPr>
          <w:rFonts w:ascii="Calibri" w:hAnsi="Calibri" w:cs="Calibri"/>
        </w:rPr>
        <w:t xml:space="preserve"> slår fast at det er 80 milliarder kroner</w:t>
      </w:r>
      <w:r>
        <w:rPr>
          <w:rFonts w:ascii="Calibri" w:hAnsi="Calibri" w:cs="Calibri"/>
        </w:rPr>
        <w:t xml:space="preserve"> </w:t>
      </w:r>
      <w:r w:rsidRPr="00D709B8">
        <w:rPr>
          <w:rFonts w:ascii="Calibri" w:hAnsi="Calibri" w:cs="Calibri"/>
        </w:rPr>
        <w:t>å hente ut i gevinst årlig ved å få flere ut i aktivitet – og peker på at friluftsliv er den enkleste måten å få flere aktive på</w:t>
      </w:r>
      <w:r w:rsidRPr="00CA5E81">
        <w:rPr>
          <w:rFonts w:ascii="Calibri" w:hAnsi="Calibri" w:cs="Calibri"/>
        </w:rPr>
        <w:t>.</w:t>
      </w:r>
    </w:p>
    <w:p w:rsidR="003E7C98" w:rsidRDefault="00927798" w:rsidP="003E7C98">
      <w:r w:rsidRPr="00927798">
        <w:rPr>
          <w:rFonts w:ascii="Calibri" w:hAnsi="Calibri" w:cs="Calibri"/>
        </w:rPr>
        <w:t>Nærhet til friluftsområder er viktig for hvor aktive vi er</w:t>
      </w:r>
      <w:r w:rsidR="00B33666">
        <w:rPr>
          <w:rStyle w:val="Fotnotereferanse"/>
          <w:rFonts w:ascii="Calibri" w:hAnsi="Calibri" w:cs="Calibri"/>
        </w:rPr>
        <w:footnoteReference w:id="5"/>
      </w:r>
      <w:r w:rsidRPr="00927798">
        <w:rPr>
          <w:rFonts w:ascii="Calibri" w:hAnsi="Calibri" w:cs="Calibri"/>
        </w:rPr>
        <w:t xml:space="preserve">. </w:t>
      </w:r>
      <w:r w:rsidRPr="00927798">
        <w:rPr>
          <w:rFonts w:ascii="Calibri" w:eastAsia="Times New Roman" w:hAnsi="Calibri" w:cs="Calibri"/>
        </w:rPr>
        <w:t xml:space="preserve">Dette understrekes </w:t>
      </w:r>
      <w:r w:rsidR="00034C16">
        <w:rPr>
          <w:rFonts w:ascii="Calibri" w:eastAsia="Times New Roman" w:hAnsi="Calibri" w:cs="Calibri"/>
        </w:rPr>
        <w:t>i den</w:t>
      </w:r>
      <w:r w:rsidRPr="00927798">
        <w:rPr>
          <w:rFonts w:ascii="Calibri" w:eastAsia="Times New Roman" w:hAnsi="Calibri" w:cs="Calibri"/>
        </w:rPr>
        <w:t xml:space="preserve"> helhetlig</w:t>
      </w:r>
      <w:r w:rsidR="00034C16">
        <w:rPr>
          <w:rFonts w:ascii="Calibri" w:eastAsia="Times New Roman" w:hAnsi="Calibri" w:cs="Calibri"/>
        </w:rPr>
        <w:t>e</w:t>
      </w:r>
      <w:r w:rsidRPr="00927798">
        <w:rPr>
          <w:rFonts w:ascii="Calibri" w:eastAsia="Times New Roman" w:hAnsi="Calibri" w:cs="Calibri"/>
        </w:rPr>
        <w:t xml:space="preserve"> satsing</w:t>
      </w:r>
      <w:r w:rsidR="00034C16">
        <w:rPr>
          <w:rFonts w:ascii="Calibri" w:eastAsia="Times New Roman" w:hAnsi="Calibri" w:cs="Calibri"/>
        </w:rPr>
        <w:t>en</w:t>
      </w:r>
      <w:r w:rsidRPr="00927798">
        <w:rPr>
          <w:rFonts w:ascii="Calibri" w:eastAsia="Times New Roman" w:hAnsi="Calibri" w:cs="Calibri"/>
        </w:rPr>
        <w:t xml:space="preserve"> på hverdagsfriluftslivet i </w:t>
      </w:r>
      <w:r w:rsidR="00034C16">
        <w:rPr>
          <w:rFonts w:ascii="Calibri" w:eastAsia="Times New Roman" w:hAnsi="Calibri" w:cs="Calibri"/>
        </w:rPr>
        <w:t xml:space="preserve">nasjonal, </w:t>
      </w:r>
      <w:r w:rsidRPr="00927798">
        <w:rPr>
          <w:rFonts w:ascii="Calibri" w:eastAsia="Times New Roman" w:hAnsi="Calibri" w:cs="Calibri"/>
        </w:rPr>
        <w:t>regional og kommunal arealplanlegging</w:t>
      </w:r>
      <w:r w:rsidR="00034C16">
        <w:rPr>
          <w:rFonts w:ascii="Calibri" w:eastAsia="Times New Roman" w:hAnsi="Calibri" w:cs="Calibri"/>
        </w:rPr>
        <w:t xml:space="preserve">, </w:t>
      </w:r>
      <w:r w:rsidRPr="00927798">
        <w:rPr>
          <w:rFonts w:ascii="Calibri" w:eastAsia="Times New Roman" w:hAnsi="Calibri" w:cs="Calibri"/>
        </w:rPr>
        <w:t xml:space="preserve">f.eks. </w:t>
      </w:r>
      <w:r w:rsidR="00034C16">
        <w:rPr>
          <w:rFonts w:ascii="Calibri" w:eastAsia="Times New Roman" w:hAnsi="Calibri" w:cs="Calibri"/>
        </w:rPr>
        <w:t xml:space="preserve">gjennom </w:t>
      </w:r>
      <w:r w:rsidRPr="00B33666">
        <w:rPr>
          <w:rStyle w:val="Hyperkobling"/>
          <w:rFonts w:ascii="Calibri" w:eastAsia="Times New Roman" w:hAnsi="Calibri" w:cs="Calibri"/>
          <w:color w:val="auto"/>
          <w:u w:val="none"/>
        </w:rPr>
        <w:t>Miljødirektoratets nærmiljøsatsing</w:t>
      </w:r>
      <w:r w:rsidR="00B33666">
        <w:rPr>
          <w:rStyle w:val="Fotnotereferanse"/>
          <w:rFonts w:ascii="Calibri" w:eastAsia="Times New Roman" w:hAnsi="Calibri" w:cs="Calibri"/>
        </w:rPr>
        <w:footnoteReference w:id="6"/>
      </w:r>
      <w:r w:rsidR="00034C16">
        <w:rPr>
          <w:rFonts w:ascii="Calibri" w:eastAsia="Times New Roman" w:hAnsi="Calibri" w:cs="Calibri"/>
        </w:rPr>
        <w:t>, og n</w:t>
      </w:r>
      <w:r w:rsidR="00D47B28">
        <w:t>asjonale retningslinjer</w:t>
      </w:r>
      <w:r w:rsidR="00B33666">
        <w:rPr>
          <w:rStyle w:val="Fotnotereferanse"/>
        </w:rPr>
        <w:footnoteReference w:id="7"/>
      </w:r>
      <w:r w:rsidR="00D47B28">
        <w:t xml:space="preserve"> for kommunale grønnstrukturplaner </w:t>
      </w:r>
      <w:r w:rsidR="0075619D">
        <w:t xml:space="preserve">som </w:t>
      </w:r>
      <w:r w:rsidR="00D47B28">
        <w:t>fastslår at det bør være mindre enn 500 meter fra bolig til nærmeste grøntområde eller turveinett</w:t>
      </w:r>
      <w:r w:rsidR="00B33666">
        <w:t xml:space="preserve">. </w:t>
      </w:r>
      <w:r>
        <w:t xml:space="preserve">Ivaretakelse av nærfriluftsområder, ferdselsårer/smug og smett og barnetråkk kan </w:t>
      </w:r>
      <w:r w:rsidR="00D47B28">
        <w:t xml:space="preserve">derfor </w:t>
      </w:r>
      <w:r>
        <w:t xml:space="preserve">bidra til økt aktivitet. </w:t>
      </w:r>
    </w:p>
    <w:p w:rsidR="00B33666" w:rsidRDefault="00B33666" w:rsidP="003E7C98">
      <w:r w:rsidRPr="00B33666">
        <w:t>I tillegg til god tilrettelegging er introduksjonen til friluftsliv viktig. Mange opplever at de mangler kompetanse for å bruke naturen eller ønsker seg et sosialt nettverk å drive friluftsliv med. Turgrupper, kompetansehevende kurs og aktiviteter i nærmiljøet er et viktig tiltak for å introdusere nye grupper til friluftslivet.  Å styrke aktiviteter som fremmer grunnleggende friluftslivsferdigheter kan bidra til at flere tar i bruk friluftsområdene i sine nærmiljøer</w:t>
      </w:r>
      <w:r>
        <w:t>.</w:t>
      </w:r>
    </w:p>
    <w:p w:rsidR="00E650FC" w:rsidRPr="00B33666" w:rsidRDefault="003E7C98" w:rsidP="00E650FC">
      <w:pPr>
        <w:rPr>
          <w:vertAlign w:val="superscript"/>
        </w:rPr>
      </w:pPr>
      <w:r>
        <w:t xml:space="preserve">Skoler og barnehager spiller en viktig rolle i rekrutteringsarbeidet til friluftsliv. </w:t>
      </w:r>
      <w:r w:rsidR="00F017B9">
        <w:t>Innslag av uteskole fører til mer aktive skoleelever</w:t>
      </w:r>
      <w:r w:rsidR="00B33666">
        <w:rPr>
          <w:rStyle w:val="Fotnotereferanse"/>
        </w:rPr>
        <w:footnoteReference w:id="8"/>
      </w:r>
      <w:r w:rsidR="00F017B9">
        <w:t>, og det er vist at fysisk aktivitet fremmer læring (</w:t>
      </w:r>
      <w:r w:rsidR="00334062" w:rsidRPr="00B33666">
        <w:t xml:space="preserve">f.eks. </w:t>
      </w:r>
      <w:r w:rsidR="00F017B9" w:rsidRPr="00B33666">
        <w:rPr>
          <w:rStyle w:val="Hyperkobling"/>
          <w:color w:val="auto"/>
          <w:u w:val="none"/>
        </w:rPr>
        <w:t>Lundbye-Jensen m.fl.</w:t>
      </w:r>
      <w:r w:rsidR="00F017B9" w:rsidRPr="00B33666">
        <w:t xml:space="preserve"> </w:t>
      </w:r>
      <w:r w:rsidR="00F017B9">
        <w:t>2017</w:t>
      </w:r>
      <w:r w:rsidR="00B33666">
        <w:rPr>
          <w:rStyle w:val="Fotnotereferanse"/>
        </w:rPr>
        <w:footnoteReference w:id="9"/>
      </w:r>
      <w:r w:rsidR="00F017B9">
        <w:t xml:space="preserve">). </w:t>
      </w:r>
      <w:bookmarkStart w:id="0" w:name="_Hlk526512445"/>
      <w:r w:rsidR="00F017B9">
        <w:t xml:space="preserve">Det er også mer sannsynlig at barnet fortsetter med friluftsliv hvis introdusert til dette som </w:t>
      </w:r>
      <w:r w:rsidR="00F017B9" w:rsidRPr="00D838E5">
        <w:t>liten</w:t>
      </w:r>
      <w:bookmarkEnd w:id="0"/>
      <w:r w:rsidR="00B33666">
        <w:rPr>
          <w:rStyle w:val="Fotnotereferanse"/>
        </w:rPr>
        <w:footnoteReference w:id="10"/>
      </w:r>
      <w:r w:rsidR="00F017B9" w:rsidRPr="00D838E5">
        <w:t xml:space="preserve">. </w:t>
      </w:r>
      <w:r w:rsidR="00E650FC" w:rsidRPr="00D838E5">
        <w:t>Utstyrssentraler</w:t>
      </w:r>
      <w:r w:rsidR="00E650FC">
        <w:t xml:space="preserve"> er et viktig element i arbeidet</w:t>
      </w:r>
      <w:r w:rsidR="004B14C8">
        <w:t xml:space="preserve"> </w:t>
      </w:r>
      <w:r w:rsidR="00E650FC">
        <w:t>med rekruttering av barn og unge til friluftsliv, og</w:t>
      </w:r>
      <w:r w:rsidR="004B14C8">
        <w:t xml:space="preserve"> </w:t>
      </w:r>
      <w:r w:rsidR="00E650FC">
        <w:t>til å skape økt aktivitet i denne aldersgruppen</w:t>
      </w:r>
      <w:r w:rsidR="00B33666">
        <w:rPr>
          <w:rStyle w:val="Fotnotereferanse"/>
        </w:rPr>
        <w:t>7</w:t>
      </w:r>
      <w:r w:rsidR="00B33666">
        <w:t>. D</w:t>
      </w:r>
      <w:r w:rsidR="004B14C8">
        <w:t xml:space="preserve">e </w:t>
      </w:r>
      <w:r w:rsidR="00E650FC">
        <w:t>bidrar</w:t>
      </w:r>
      <w:r w:rsidR="004B14C8">
        <w:t xml:space="preserve"> også</w:t>
      </w:r>
      <w:r w:rsidR="00E650FC">
        <w:t xml:space="preserve"> til at alle kan drive med</w:t>
      </w:r>
      <w:r w:rsidR="004B14C8">
        <w:t xml:space="preserve"> </w:t>
      </w:r>
      <w:r w:rsidR="00E650FC">
        <w:t>friluftsliv, uavhengig av økonomisk evne.</w:t>
      </w:r>
    </w:p>
    <w:p w:rsidR="003E7C98" w:rsidRDefault="003E7C98" w:rsidP="005647B0"/>
    <w:p w:rsidR="00D47B28" w:rsidRPr="00B64F79" w:rsidRDefault="00D47B28" w:rsidP="005647B0">
      <w:pPr>
        <w:rPr>
          <w:b/>
          <w:sz w:val="28"/>
        </w:rPr>
      </w:pPr>
      <w:r w:rsidRPr="00B64F79">
        <w:rPr>
          <w:b/>
          <w:sz w:val="28"/>
        </w:rPr>
        <w:t>NATURVERN</w:t>
      </w:r>
    </w:p>
    <w:p w:rsidR="00B64F79" w:rsidRDefault="00410E50" w:rsidP="00D47B28">
      <w:r w:rsidRPr="0070540E">
        <w:t>Velfungerende økosystemer</w:t>
      </w:r>
      <w:r w:rsidR="007020D4">
        <w:t>,</w:t>
      </w:r>
      <w:r w:rsidRPr="0070540E">
        <w:t xml:space="preserve"> </w:t>
      </w:r>
      <w:r w:rsidR="007020D4" w:rsidRPr="007020D4">
        <w:t>der de fleste arter og økologiske funksjoner er på plass</w:t>
      </w:r>
      <w:r w:rsidR="007020D4">
        <w:t xml:space="preserve">, </w:t>
      </w:r>
      <w:r w:rsidRPr="0070540E">
        <w:t>er en forutsetning</w:t>
      </w:r>
      <w:r>
        <w:t xml:space="preserve"> for samfunnet. Naturen renser vannet og lufta, produserer oksygen, sikrer pollinering av planter, resirkulerer næring</w:t>
      </w:r>
      <w:r w:rsidR="00B64F79">
        <w:t xml:space="preserve">, </w:t>
      </w:r>
      <w:r>
        <w:t xml:space="preserve">binder jordsmonnet, lagrer karbon, beskytter mot erosjon og er viktig for overvannshåndtering og flomdemping. </w:t>
      </w:r>
    </w:p>
    <w:p w:rsidR="00CF25B4" w:rsidRDefault="00D47B28" w:rsidP="00D47B28">
      <w:r w:rsidRPr="0086007A">
        <w:lastRenderedPageBreak/>
        <w:t>I vår tid dør arter ut tusen ganger raskere enn normalt</w:t>
      </w:r>
      <w:r w:rsidR="00B33666">
        <w:rPr>
          <w:rStyle w:val="Fotnotereferanse"/>
        </w:rPr>
        <w:footnoteReference w:id="11"/>
      </w:r>
      <w:r w:rsidRPr="0086007A">
        <w:t>.</w:t>
      </w:r>
      <w:r>
        <w:t xml:space="preserve"> Den største trusselen er arealendringer</w:t>
      </w:r>
      <w:r w:rsidR="00B33666">
        <w:rPr>
          <w:rStyle w:val="Fotnotereferanse"/>
        </w:rPr>
        <w:footnoteReference w:id="12"/>
      </w:r>
      <w:r>
        <w:t xml:space="preserve">. </w:t>
      </w:r>
      <w:r w:rsidR="0006122E" w:rsidRPr="007B1319">
        <w:rPr>
          <w:rFonts w:cstheme="minorHAnsi"/>
        </w:rPr>
        <w:t xml:space="preserve">For å ivareta </w:t>
      </w:r>
      <w:r w:rsidR="0006122E">
        <w:rPr>
          <w:rFonts w:cstheme="minorHAnsi"/>
        </w:rPr>
        <w:t>naturmangfold</w:t>
      </w:r>
      <w:r w:rsidR="0006122E" w:rsidRPr="007B1319">
        <w:rPr>
          <w:rFonts w:cstheme="minorHAnsi"/>
        </w:rPr>
        <w:t xml:space="preserve"> er det avgjørende at det </w:t>
      </w:r>
      <w:r w:rsidR="0006122E">
        <w:rPr>
          <w:rFonts w:cstheme="minorHAnsi"/>
        </w:rPr>
        <w:t>ivaretas</w:t>
      </w:r>
      <w:r w:rsidR="0006122E" w:rsidRPr="007B1319">
        <w:rPr>
          <w:rFonts w:cstheme="minorHAnsi"/>
        </w:rPr>
        <w:t xml:space="preserve"> urørte</w:t>
      </w:r>
      <w:r w:rsidR="0006122E">
        <w:rPr>
          <w:rFonts w:cstheme="minorHAnsi"/>
        </w:rPr>
        <w:t xml:space="preserve">, </w:t>
      </w:r>
      <w:r w:rsidR="0006122E" w:rsidRPr="007B1319">
        <w:rPr>
          <w:rFonts w:cstheme="minorHAnsi"/>
        </w:rPr>
        <w:t xml:space="preserve">større </w:t>
      </w:r>
      <w:r w:rsidR="0006122E">
        <w:rPr>
          <w:rFonts w:cstheme="minorHAnsi"/>
        </w:rPr>
        <w:t>natur</w:t>
      </w:r>
      <w:r w:rsidR="0006122E" w:rsidRPr="007B1319">
        <w:rPr>
          <w:rFonts w:cstheme="minorHAnsi"/>
        </w:rPr>
        <w:t>områder</w:t>
      </w:r>
      <w:r w:rsidR="0006122E">
        <w:rPr>
          <w:rFonts w:cstheme="minorHAnsi"/>
        </w:rPr>
        <w:t xml:space="preserve"> </w:t>
      </w:r>
      <w:r w:rsidR="00CF25B4">
        <w:rPr>
          <w:rFonts w:cstheme="minorHAnsi"/>
        </w:rPr>
        <w:t xml:space="preserve">med </w:t>
      </w:r>
      <w:r w:rsidR="00CF25B4" w:rsidRPr="007B1319">
        <w:rPr>
          <w:rFonts w:cstheme="minorHAnsi"/>
        </w:rPr>
        <w:t>en kjerne</w:t>
      </w:r>
      <w:r w:rsidR="00CF25B4">
        <w:rPr>
          <w:rFonts w:cstheme="minorHAnsi"/>
        </w:rPr>
        <w:t xml:space="preserve"> </w:t>
      </w:r>
      <w:r w:rsidR="00CF25B4" w:rsidRPr="007B1319">
        <w:rPr>
          <w:rFonts w:cstheme="minorHAnsi"/>
        </w:rPr>
        <w:t>av intakt natur upåvirket av kanteffekter mot bebyggelse</w:t>
      </w:r>
      <w:r w:rsidR="00CF25B4">
        <w:rPr>
          <w:rFonts w:cstheme="minorHAnsi"/>
        </w:rPr>
        <w:t>/samferdsel</w:t>
      </w:r>
      <w:r w:rsidR="00CF25B4" w:rsidRPr="007B1319">
        <w:rPr>
          <w:rFonts w:cstheme="minorHAnsi"/>
        </w:rPr>
        <w:t xml:space="preserve">, uten nevneverdig påvirkning av </w:t>
      </w:r>
      <w:r w:rsidR="00CF25B4">
        <w:rPr>
          <w:rFonts w:cstheme="minorHAnsi"/>
        </w:rPr>
        <w:t xml:space="preserve">fremmede </w:t>
      </w:r>
      <w:r w:rsidR="00CF25B4" w:rsidRPr="007B1319">
        <w:rPr>
          <w:rFonts w:cstheme="minorHAnsi"/>
        </w:rPr>
        <w:t>arter (spredning</w:t>
      </w:r>
      <w:r w:rsidR="00CF25B4">
        <w:rPr>
          <w:rFonts w:cstheme="minorHAnsi"/>
        </w:rPr>
        <w:t xml:space="preserve"> </w:t>
      </w:r>
      <w:r w:rsidR="00CF25B4" w:rsidRPr="007B1319">
        <w:rPr>
          <w:rFonts w:cstheme="minorHAnsi"/>
        </w:rPr>
        <w:t xml:space="preserve">fra hager, anleggsvirksomhet </w:t>
      </w:r>
      <w:r w:rsidR="00CF25B4">
        <w:rPr>
          <w:rFonts w:cstheme="minorHAnsi"/>
        </w:rPr>
        <w:t>o.l</w:t>
      </w:r>
      <w:r w:rsidR="00CF25B4" w:rsidRPr="007B1319">
        <w:rPr>
          <w:rFonts w:cstheme="minorHAnsi"/>
        </w:rPr>
        <w:t>.)</w:t>
      </w:r>
      <w:r w:rsidR="00CF25B4">
        <w:rPr>
          <w:rFonts w:cstheme="minorHAnsi"/>
        </w:rPr>
        <w:t xml:space="preserve">. I </w:t>
      </w:r>
      <w:r w:rsidR="0006122E">
        <w:rPr>
          <w:rFonts w:cstheme="minorHAnsi"/>
        </w:rPr>
        <w:t xml:space="preserve">tillegg </w:t>
      </w:r>
      <w:r w:rsidR="00CF25B4">
        <w:rPr>
          <w:rFonts w:cstheme="minorHAnsi"/>
        </w:rPr>
        <w:t xml:space="preserve">er det nødvendig med </w:t>
      </w:r>
      <w:r w:rsidR="0006122E" w:rsidRPr="007B1319">
        <w:rPr>
          <w:rFonts w:cstheme="minorHAnsi"/>
        </w:rPr>
        <w:t>et</w:t>
      </w:r>
      <w:r w:rsidR="0006122E">
        <w:rPr>
          <w:rFonts w:cstheme="minorHAnsi"/>
        </w:rPr>
        <w:t xml:space="preserve"> </w:t>
      </w:r>
      <w:r w:rsidR="0006122E" w:rsidRPr="007B1319">
        <w:rPr>
          <w:rFonts w:cstheme="minorHAnsi"/>
        </w:rPr>
        <w:t>nett av mindre naturområder med forbindelseslinjer slik at arter har mulighet for spredning i</w:t>
      </w:r>
      <w:r w:rsidR="0006122E">
        <w:rPr>
          <w:rFonts w:cstheme="minorHAnsi"/>
        </w:rPr>
        <w:t xml:space="preserve"> </w:t>
      </w:r>
      <w:r w:rsidR="0006122E" w:rsidRPr="007B1319">
        <w:rPr>
          <w:rFonts w:cstheme="minorHAnsi"/>
        </w:rPr>
        <w:t>landskapet.</w:t>
      </w:r>
      <w:r w:rsidR="0006122E">
        <w:rPr>
          <w:rFonts w:cstheme="minorHAnsi"/>
        </w:rPr>
        <w:t xml:space="preserve"> </w:t>
      </w:r>
      <w:r w:rsidR="00CF25B4">
        <w:t>Eksempelvis fungerer e</w:t>
      </w:r>
      <w:r w:rsidR="0006122E">
        <w:t>lve-</w:t>
      </w:r>
      <w:r w:rsidR="0006122E" w:rsidRPr="00E3361A">
        <w:t>nettverk og omkringliggende vegetasjon (kantsoner</w:t>
      </w:r>
      <w:r w:rsidR="0006122E">
        <w:t xml:space="preserve">) </w:t>
      </w:r>
      <w:r w:rsidR="0006122E" w:rsidRPr="00E3361A">
        <w:t>i urbane, skogs- og jordbrukslandskap</w:t>
      </w:r>
      <w:r w:rsidR="0006122E">
        <w:t xml:space="preserve"> </w:t>
      </w:r>
      <w:r w:rsidR="0006122E" w:rsidRPr="00E3361A">
        <w:t>som nøkkelkomponenter i blå-grønn infrastruktur</w:t>
      </w:r>
      <w:r w:rsidR="00CF25B4">
        <w:t>.</w:t>
      </w:r>
      <w:r w:rsidR="0006122E" w:rsidRPr="00E3361A">
        <w:t xml:space="preserve"> De fremmer biologisk mangfold, leverer viktige økosystemtjenester (f.eks. rent vann</w:t>
      </w:r>
      <w:r w:rsidR="0006122E">
        <w:t>)</w:t>
      </w:r>
      <w:r w:rsidR="0006122E" w:rsidRPr="00E3361A">
        <w:t xml:space="preserve"> og er områder for rekreasjon og fritidsaktiviteter (f.eks. fiske, vandring, fugletitting).</w:t>
      </w:r>
      <w:r w:rsidR="0006122E">
        <w:t xml:space="preserve"> </w:t>
      </w:r>
      <w:r w:rsidR="00CF25B4" w:rsidRPr="00B33666">
        <w:t xml:space="preserve">For </w:t>
      </w:r>
      <w:r w:rsidR="00CF25B4" w:rsidRPr="00B33666">
        <w:rPr>
          <w:rStyle w:val="Hyperkobling"/>
          <w:color w:val="auto"/>
          <w:u w:val="none"/>
        </w:rPr>
        <w:t xml:space="preserve">en </w:t>
      </w:r>
      <w:proofErr w:type="spellStart"/>
      <w:r w:rsidR="00CF25B4" w:rsidRPr="00B33666">
        <w:rPr>
          <w:rStyle w:val="Hyperkobling"/>
          <w:color w:val="auto"/>
          <w:u w:val="none"/>
        </w:rPr>
        <w:t>lyninnføring</w:t>
      </w:r>
      <w:proofErr w:type="spellEnd"/>
      <w:r w:rsidR="00CF25B4" w:rsidRPr="00B33666">
        <w:rPr>
          <w:rStyle w:val="Hyperkobling"/>
          <w:color w:val="auto"/>
          <w:u w:val="none"/>
        </w:rPr>
        <w:t xml:space="preserve"> i landskapsøkologi</w:t>
      </w:r>
      <w:r w:rsidR="00CF25B4" w:rsidRPr="00B33666">
        <w:t>, se Ski kommunes kommunedelplan for biologisk mangfold s. 9-11</w:t>
      </w:r>
      <w:r w:rsidR="00F03092">
        <w:rPr>
          <w:rStyle w:val="Fotnotereferanse"/>
        </w:rPr>
        <w:footnoteReference w:id="13"/>
      </w:r>
      <w:r w:rsidR="00CF25B4">
        <w:t xml:space="preserve">. </w:t>
      </w:r>
    </w:p>
    <w:p w:rsidR="0006122E" w:rsidRPr="00CF25B4" w:rsidRDefault="00CF25B4" w:rsidP="00D47B28">
      <w:pPr>
        <w:rPr>
          <w:rFonts w:cstheme="minorHAnsi"/>
        </w:rPr>
      </w:pPr>
      <w:r>
        <w:t>F</w:t>
      </w:r>
      <w:r w:rsidR="0006122E">
        <w:t xml:space="preserve">remmede arter er en stor trussel mot </w:t>
      </w:r>
      <w:r w:rsidR="0006122E" w:rsidRPr="00F03092">
        <w:t>biologisk mangfold (</w:t>
      </w:r>
      <w:r w:rsidR="00B64F79" w:rsidRPr="00F03092">
        <w:t xml:space="preserve">se f.eks. </w:t>
      </w:r>
      <w:r w:rsidR="0006122E" w:rsidRPr="00F03092">
        <w:rPr>
          <w:rStyle w:val="Hyperkobling"/>
          <w:color w:val="auto"/>
          <w:u w:val="none"/>
        </w:rPr>
        <w:t>Fremmedartslista 2018</w:t>
      </w:r>
      <w:r w:rsidR="00B64F79" w:rsidRPr="00F03092">
        <w:rPr>
          <w:rStyle w:val="Hyperkobling"/>
          <w:color w:val="auto"/>
          <w:u w:val="none"/>
        </w:rPr>
        <w:t xml:space="preserve">, </w:t>
      </w:r>
      <w:r w:rsidR="0006122E" w:rsidRPr="00F03092">
        <w:rPr>
          <w:rStyle w:val="Hyperkobling"/>
          <w:color w:val="auto"/>
          <w:u w:val="none"/>
        </w:rPr>
        <w:t>Handlingsplan mot fremmede arter)</w:t>
      </w:r>
      <w:r w:rsidR="00F03092">
        <w:rPr>
          <w:rStyle w:val="Fotnotereferanse"/>
        </w:rPr>
        <w:footnoteReference w:id="14"/>
      </w:r>
      <w:r w:rsidR="0006122E" w:rsidRPr="00F03092">
        <w:t xml:space="preserve">. </w:t>
      </w:r>
      <w:r w:rsidR="0006122E" w:rsidRPr="00F03092">
        <w:rPr>
          <w:rStyle w:val="Hyperkobling"/>
          <w:color w:val="auto"/>
          <w:u w:val="none"/>
        </w:rPr>
        <w:t>Regjeringen</w:t>
      </w:r>
      <w:r w:rsidR="0006122E" w:rsidRPr="00F03092">
        <w:t xml:space="preserve"> </w:t>
      </w:r>
      <w:r w:rsidR="0006122E">
        <w:t>har som mål å unngå introduksjon og begrense spredning av fremmede skadelige organismer</w:t>
      </w:r>
      <w:r w:rsidR="00F03092">
        <w:rPr>
          <w:rStyle w:val="Fotnotereferanse"/>
        </w:rPr>
        <w:footnoteReference w:id="15"/>
      </w:r>
      <w:r w:rsidR="0006122E">
        <w:t>. Kommunene er</w:t>
      </w:r>
      <w:r w:rsidR="00102944">
        <w:t xml:space="preserve"> også selv</w:t>
      </w:r>
      <w:r w:rsidR="0006122E">
        <w:t xml:space="preserve"> ansvarlig for å sette inn tiltak slik at introduksjon og spredning av fremmede, uønskede ikke forekommer</w:t>
      </w:r>
      <w:r w:rsidR="00F03092">
        <w:rPr>
          <w:rStyle w:val="Fotnotereferanse"/>
        </w:rPr>
        <w:footnoteReference w:id="16"/>
      </w:r>
      <w:r w:rsidR="00966562">
        <w:t>.</w:t>
      </w:r>
    </w:p>
    <w:p w:rsidR="00FC72EF" w:rsidRDefault="00FC72EF" w:rsidP="00513B54">
      <w:pPr>
        <w:rPr>
          <w:b/>
          <w:sz w:val="28"/>
        </w:rPr>
      </w:pPr>
    </w:p>
    <w:p w:rsidR="00513B54" w:rsidRPr="00B64F79" w:rsidRDefault="00CF25B4" w:rsidP="00513B54">
      <w:pPr>
        <w:rPr>
          <w:b/>
          <w:sz w:val="28"/>
        </w:rPr>
      </w:pPr>
      <w:r w:rsidRPr="00B64F79">
        <w:rPr>
          <w:b/>
          <w:sz w:val="28"/>
        </w:rPr>
        <w:t>ØKONOMI</w:t>
      </w:r>
    </w:p>
    <w:p w:rsidR="00513B54" w:rsidRDefault="00513B54" w:rsidP="00513B54">
      <w:r>
        <w:t>De frivillige natur- og friluftsorganisasjonenes kunnskap og engasjement gir forvaltningen og politikerne viktige innspill</w:t>
      </w:r>
      <w:r w:rsidR="00313C29">
        <w:t>, opplyser og øker engasjementet i befolkningen og får folk ut i aktivitet</w:t>
      </w:r>
      <w:r>
        <w:t xml:space="preserve">. Eksempelvis kan lavterskel aktivitet ved frivillige organisasjoner utjevne forskjeller nå fram til de som trenger det mest. </w:t>
      </w:r>
    </w:p>
    <w:p w:rsidR="0075619D" w:rsidRDefault="00513B54" w:rsidP="005647B0">
      <w:r>
        <w:t>Et vanlig problem hos frivillige organisasjoner</w:t>
      </w:r>
      <w:r w:rsidR="00313C29">
        <w:t xml:space="preserve"> er at deres arbeid baseres på prosjektmidler. Dette gjør at mye ressurser går til utarbeidelse av søknader og rapporter – tid som i stedet kunne vært brukt på organisasjonens kjerneaktiviteter. Faste driftsmidler gir trygge rammer for frivillige organisasjoner og kan slik sikre kontinuitet på tjenestene organisasjonene leverer. Regjeringen oppfordre</w:t>
      </w:r>
      <w:r w:rsidR="00102944">
        <w:t>r</w:t>
      </w:r>
      <w:r w:rsidR="00313C29">
        <w:t xml:space="preserve"> kommuner til å samarbeide med frivillige organisasjoner som jobber med natur og friluftsliv, for eksempel ved å inngå partnerskapsavtaler</w:t>
      </w:r>
      <w:r w:rsidR="00EE6746">
        <w:rPr>
          <w:rStyle w:val="Fotnotereferanse"/>
        </w:rPr>
        <w:footnoteReference w:id="17"/>
      </w:r>
      <w:r w:rsidR="00102944">
        <w:t>.</w:t>
      </w:r>
    </w:p>
    <w:p w:rsidR="008C331A" w:rsidRDefault="008C331A" w:rsidP="005647B0"/>
    <w:p w:rsidR="008C331A" w:rsidRDefault="008C331A" w:rsidP="005647B0">
      <w:bookmarkStart w:id="1" w:name="_GoBack"/>
      <w:bookmarkEnd w:id="1"/>
    </w:p>
    <w:p w:rsidR="00CF25B4" w:rsidRPr="00B64F79" w:rsidRDefault="00CF25B4" w:rsidP="005647B0">
      <w:pPr>
        <w:rPr>
          <w:b/>
          <w:sz w:val="28"/>
        </w:rPr>
      </w:pPr>
      <w:r w:rsidRPr="00B64F79">
        <w:rPr>
          <w:b/>
          <w:sz w:val="28"/>
        </w:rPr>
        <w:t>KUNNSKAPSGRUNNLAG</w:t>
      </w:r>
      <w:r w:rsidR="00F427E0" w:rsidRPr="00B64F79">
        <w:rPr>
          <w:b/>
          <w:sz w:val="28"/>
        </w:rPr>
        <w:t xml:space="preserve"> OG INFORMASJON</w:t>
      </w:r>
    </w:p>
    <w:p w:rsidR="00233FA8" w:rsidRDefault="00333928" w:rsidP="0033495B">
      <w:r w:rsidRPr="00333928">
        <w:t xml:space="preserve">Et godt kunnskapsgrunnlag om natur </w:t>
      </w:r>
      <w:r w:rsidR="00CF25B4">
        <w:t xml:space="preserve">og friluftsliv </w:t>
      </w:r>
      <w:r w:rsidRPr="00333928">
        <w:t xml:space="preserve">vil både gjøre det lettere å stanse tapet av biologisk mangfold, </w:t>
      </w:r>
      <w:r w:rsidR="00CF25B4">
        <w:t xml:space="preserve">unngå forringelse av friluftsområder, </w:t>
      </w:r>
      <w:r w:rsidRPr="00333928">
        <w:t>gi raskere og bedre arealplan- og byggeprosesser, hindre konflikter, gi mer forutsigbarhet og lønne seg økonomisk.</w:t>
      </w:r>
    </w:p>
    <w:p w:rsidR="00F427E0" w:rsidRDefault="00102944" w:rsidP="00F427E0">
      <w:r>
        <w:t>Det er over flere år pekt på at kommunene mangler kompetanse og ressurser for å løse oppgaver knyttet til ivaretakelse av naturmangfold</w:t>
      </w:r>
      <w:r w:rsidRPr="00102944">
        <w:t xml:space="preserve"> </w:t>
      </w:r>
      <w:r>
        <w:t xml:space="preserve">(Stortingsmeldingen for naturmangfold, 2015). </w:t>
      </w:r>
      <w:r w:rsidR="00F427E0">
        <w:t xml:space="preserve">En </w:t>
      </w:r>
      <w:r w:rsidR="00F427E0">
        <w:lastRenderedPageBreak/>
        <w:t>kunnskapsbasert naturforvaltning er framhevet som sentralt i og er en av grunnsteinene i naturmangfoldloven (jf. § 8).</w:t>
      </w:r>
      <w:r>
        <w:t xml:space="preserve"> </w:t>
      </w:r>
      <w:r w:rsidR="00710203">
        <w:t xml:space="preserve">Miljøinformasjonsloven (2003) pålegger </w:t>
      </w:r>
      <w:r>
        <w:t xml:space="preserve">også </w:t>
      </w:r>
      <w:r w:rsidR="00710203">
        <w:t>både myndigheter og virksomheter å ha kunnskap om miljøforhold.</w:t>
      </w:r>
      <w:r w:rsidR="001957F4">
        <w:t xml:space="preserve"> </w:t>
      </w:r>
      <w:r>
        <w:t xml:space="preserve">Loven pålegger </w:t>
      </w:r>
      <w:r w:rsidR="00C60275">
        <w:t>også at denne informasjonen skal være</w:t>
      </w:r>
      <w:r w:rsidR="001957F4">
        <w:t xml:space="preserve"> tilgjengelig</w:t>
      </w:r>
      <w:r w:rsidR="00C60275">
        <w:t xml:space="preserve"> for allmennheten</w:t>
      </w:r>
      <w:r w:rsidR="001957F4">
        <w:t>.</w:t>
      </w:r>
      <w:r w:rsidR="00F427E0" w:rsidRPr="00F427E0">
        <w:t xml:space="preserve"> </w:t>
      </w:r>
      <w:r w:rsidR="00C60275">
        <w:t xml:space="preserve">Dette understrekes av Regjeringen, f.eks. i Stortingsmeldingen om naturmangfold s. 142: </w:t>
      </w:r>
      <w:r w:rsidR="00F427E0" w:rsidRPr="00C60275">
        <w:rPr>
          <w:i/>
        </w:rPr>
        <w:t>Kunnskapen må være lett å finne og lett å bruke</w:t>
      </w:r>
      <w:r w:rsidR="00F427E0">
        <w:t xml:space="preserve">. </w:t>
      </w:r>
    </w:p>
    <w:p w:rsidR="00710203" w:rsidRDefault="00C60275" w:rsidP="00710203">
      <w:r w:rsidRPr="00C60275">
        <w:t xml:space="preserve">Lett tilgjengelig informasjon om friluftslivsområder og aktivitetstilbud er sentralt for å få folk i aktivitet. Gode digitale informasjonsløsninger er avgjørende for å nå ut til flest mulig. Kobling av friluftslivsinformasjon med andre informasjonsløsninger kan gi nye muligheter.  </w:t>
      </w:r>
    </w:p>
    <w:p w:rsidR="005647B0" w:rsidRPr="005647B0" w:rsidRDefault="005647B0" w:rsidP="00141CA4">
      <w:pPr>
        <w:rPr>
          <w:b/>
          <w:iCs/>
          <w:color w:val="444444"/>
          <w:bdr w:val="none" w:sz="0" w:space="0" w:color="auto" w:frame="1"/>
          <w:shd w:val="clear" w:color="auto" w:fill="FFFFFF"/>
        </w:rPr>
      </w:pPr>
    </w:p>
    <w:sectPr w:rsidR="005647B0" w:rsidRPr="005647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2F" w:rsidRDefault="00972C2F" w:rsidP="00CF2F42">
      <w:pPr>
        <w:spacing w:after="0" w:line="240" w:lineRule="auto"/>
      </w:pPr>
      <w:r>
        <w:separator/>
      </w:r>
    </w:p>
  </w:endnote>
  <w:endnote w:type="continuationSeparator" w:id="0">
    <w:p w:rsidR="00972C2F" w:rsidRDefault="00972C2F" w:rsidP="00CF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757551"/>
      <w:docPartObj>
        <w:docPartGallery w:val="Page Numbers (Bottom of Page)"/>
        <w:docPartUnique/>
      </w:docPartObj>
    </w:sdtPr>
    <w:sdtEndPr/>
    <w:sdtContent>
      <w:p w:rsidR="00FC72EF" w:rsidRDefault="00FC72E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C72EF" w:rsidRDefault="00FC72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2F" w:rsidRDefault="00972C2F" w:rsidP="00CF2F42">
      <w:pPr>
        <w:spacing w:after="0" w:line="240" w:lineRule="auto"/>
      </w:pPr>
      <w:r>
        <w:separator/>
      </w:r>
    </w:p>
  </w:footnote>
  <w:footnote w:type="continuationSeparator" w:id="0">
    <w:p w:rsidR="00972C2F" w:rsidRDefault="00972C2F" w:rsidP="00CF2F42">
      <w:pPr>
        <w:spacing w:after="0" w:line="240" w:lineRule="auto"/>
      </w:pPr>
      <w:r>
        <w:continuationSeparator/>
      </w:r>
    </w:p>
  </w:footnote>
  <w:footnote w:id="1">
    <w:p w:rsidR="00B33666" w:rsidRDefault="00B3366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B33666">
        <w:t>https://www.sabima.no/et-arealnoytralt-norge/</w:t>
      </w:r>
    </w:p>
  </w:footnote>
  <w:footnote w:id="2">
    <w:p w:rsidR="00B33666" w:rsidRPr="008C331A" w:rsidRDefault="00B33666">
      <w:pPr>
        <w:pStyle w:val="Fotnotetekst"/>
        <w:rPr>
          <w:sz w:val="18"/>
        </w:rPr>
      </w:pPr>
      <w:r w:rsidRPr="008C331A">
        <w:rPr>
          <w:rStyle w:val="Fotnotereferanse"/>
          <w:sz w:val="18"/>
        </w:rPr>
        <w:footnoteRef/>
      </w:r>
      <w:r w:rsidRPr="008C331A">
        <w:rPr>
          <w:sz w:val="18"/>
        </w:rPr>
        <w:t xml:space="preserve"> </w:t>
      </w:r>
      <w:hyperlink r:id="rId1" w:history="1">
        <w:r w:rsidRPr="008C331A">
          <w:rPr>
            <w:rStyle w:val="Hyperkobling"/>
            <w:rFonts w:ascii="Calibri" w:hAnsi="Calibri" w:cs="Calibri"/>
            <w:sz w:val="18"/>
          </w:rPr>
          <w:t>Norsk Friluftsliv</w:t>
        </w:r>
      </w:hyperlink>
    </w:p>
  </w:footnote>
  <w:footnote w:id="3">
    <w:p w:rsidR="00B33666" w:rsidRPr="008C331A" w:rsidRDefault="00B33666">
      <w:pPr>
        <w:pStyle w:val="Fotnotetekst"/>
        <w:rPr>
          <w:sz w:val="18"/>
        </w:rPr>
      </w:pPr>
      <w:r w:rsidRPr="008C331A">
        <w:rPr>
          <w:rStyle w:val="Fotnotereferanse"/>
          <w:sz w:val="18"/>
        </w:rPr>
        <w:footnoteRef/>
      </w:r>
      <w:r w:rsidRPr="008C331A">
        <w:rPr>
          <w:sz w:val="18"/>
        </w:rPr>
        <w:t xml:space="preserve"> </w:t>
      </w:r>
      <w:hyperlink r:id="rId2" w:history="1">
        <w:r w:rsidRPr="008C331A">
          <w:rPr>
            <w:rStyle w:val="Hyperkobling"/>
            <w:sz w:val="18"/>
          </w:rPr>
          <w:t>Norsk Friluftsliv</w:t>
        </w:r>
      </w:hyperlink>
    </w:p>
  </w:footnote>
  <w:footnote w:id="4">
    <w:p w:rsidR="00B33666" w:rsidRPr="008C331A" w:rsidRDefault="00B33666">
      <w:pPr>
        <w:pStyle w:val="Fotnotetekst"/>
        <w:rPr>
          <w:sz w:val="18"/>
        </w:rPr>
      </w:pPr>
      <w:r w:rsidRPr="008C331A">
        <w:rPr>
          <w:rStyle w:val="Fotnotereferanse"/>
          <w:sz w:val="18"/>
        </w:rPr>
        <w:footnoteRef/>
      </w:r>
      <w:r w:rsidRPr="008C331A">
        <w:rPr>
          <w:sz w:val="18"/>
        </w:rPr>
        <w:t xml:space="preserve"> </w:t>
      </w:r>
      <w:hyperlink r:id="rId3" w:history="1">
        <w:r w:rsidRPr="008C331A">
          <w:rPr>
            <w:rStyle w:val="Hyperkobling"/>
            <w:sz w:val="18"/>
          </w:rPr>
          <w:t>https://www.norskfriluftsliv.no/wp-content/uploads/2016/09/VA-rapport-2016-36-Friluftslivets-samfunns%C3%B8konomiske-verdier.pdf</w:t>
        </w:r>
      </w:hyperlink>
      <w:r w:rsidRPr="008C331A">
        <w:rPr>
          <w:sz w:val="18"/>
        </w:rPr>
        <w:t xml:space="preserve"> </w:t>
      </w:r>
    </w:p>
  </w:footnote>
  <w:footnote w:id="5">
    <w:p w:rsidR="00B33666" w:rsidRPr="008C331A" w:rsidRDefault="00B33666">
      <w:pPr>
        <w:pStyle w:val="Fotnotetekst"/>
        <w:rPr>
          <w:sz w:val="18"/>
        </w:rPr>
      </w:pPr>
      <w:r w:rsidRPr="008C331A">
        <w:rPr>
          <w:rStyle w:val="Fotnotereferanse"/>
          <w:sz w:val="18"/>
        </w:rPr>
        <w:footnoteRef/>
      </w:r>
      <w:r w:rsidRPr="008C331A">
        <w:rPr>
          <w:sz w:val="18"/>
        </w:rPr>
        <w:t xml:space="preserve"> </w:t>
      </w:r>
      <w:hyperlink r:id="rId4" w:history="1">
        <w:r w:rsidRPr="008C331A">
          <w:rPr>
            <w:rStyle w:val="Hyperkobling"/>
            <w:rFonts w:ascii="Calibri" w:hAnsi="Calibri" w:cs="Calibri"/>
            <w:sz w:val="18"/>
          </w:rPr>
          <w:t>Helsedirektoratet</w:t>
        </w:r>
      </w:hyperlink>
      <w:r w:rsidRPr="008C331A">
        <w:rPr>
          <w:rFonts w:ascii="Calibri" w:hAnsi="Calibri" w:cs="Calibri"/>
          <w:sz w:val="18"/>
        </w:rPr>
        <w:t xml:space="preserve"> 2015</w:t>
      </w:r>
    </w:p>
  </w:footnote>
  <w:footnote w:id="6">
    <w:p w:rsidR="00B33666" w:rsidRPr="008C331A" w:rsidRDefault="00B33666">
      <w:pPr>
        <w:pStyle w:val="Fotnotetekst"/>
        <w:rPr>
          <w:sz w:val="18"/>
        </w:rPr>
      </w:pPr>
      <w:r w:rsidRPr="008C331A">
        <w:rPr>
          <w:rStyle w:val="Fotnotereferanse"/>
          <w:sz w:val="18"/>
        </w:rPr>
        <w:footnoteRef/>
      </w:r>
      <w:r w:rsidRPr="008C331A">
        <w:rPr>
          <w:sz w:val="18"/>
        </w:rPr>
        <w:t xml:space="preserve"> </w:t>
      </w:r>
      <w:hyperlink r:id="rId5" w:history="1">
        <w:r w:rsidRPr="008C331A">
          <w:rPr>
            <w:rStyle w:val="Hyperkobling"/>
            <w:rFonts w:ascii="Calibri" w:eastAsia="Times New Roman" w:hAnsi="Calibri" w:cs="Calibri"/>
            <w:sz w:val="18"/>
          </w:rPr>
          <w:t>Miljødirektoratets nærmiljøsatsing</w:t>
        </w:r>
      </w:hyperlink>
    </w:p>
  </w:footnote>
  <w:footnote w:id="7">
    <w:p w:rsidR="00B33666" w:rsidRPr="008C331A" w:rsidRDefault="00B33666">
      <w:pPr>
        <w:pStyle w:val="Fotnotetekst"/>
        <w:rPr>
          <w:sz w:val="18"/>
        </w:rPr>
      </w:pPr>
      <w:r w:rsidRPr="008C331A">
        <w:rPr>
          <w:rStyle w:val="Fotnotereferanse"/>
          <w:sz w:val="18"/>
        </w:rPr>
        <w:footnoteRef/>
      </w:r>
      <w:r w:rsidRPr="008C331A">
        <w:rPr>
          <w:sz w:val="18"/>
        </w:rPr>
        <w:t xml:space="preserve"> </w:t>
      </w:r>
      <w:hyperlink r:id="rId6" w:history="1">
        <w:r w:rsidRPr="008C331A">
          <w:rPr>
            <w:rStyle w:val="Hyperkobling"/>
            <w:sz w:val="18"/>
          </w:rPr>
          <w:t>Stortingsmelding friluftsliv</w:t>
        </w:r>
      </w:hyperlink>
      <w:r w:rsidRPr="008C331A">
        <w:rPr>
          <w:sz w:val="18"/>
        </w:rPr>
        <w:t xml:space="preserve"> 2016 og </w:t>
      </w:r>
      <w:hyperlink r:id="rId7" w:history="1">
        <w:r w:rsidRPr="008C331A">
          <w:rPr>
            <w:rStyle w:val="Hyperkobling"/>
            <w:sz w:val="18"/>
          </w:rPr>
          <w:t>Handlingsplan for friluftsliv</w:t>
        </w:r>
      </w:hyperlink>
      <w:r w:rsidRPr="008C331A">
        <w:rPr>
          <w:rStyle w:val="Hyperkobling"/>
          <w:color w:val="auto"/>
          <w:sz w:val="18"/>
          <w:u w:val="none"/>
        </w:rPr>
        <w:t xml:space="preserve"> 2018</w:t>
      </w:r>
    </w:p>
  </w:footnote>
  <w:footnote w:id="8">
    <w:p w:rsidR="00B33666" w:rsidRPr="008C331A" w:rsidRDefault="00B33666">
      <w:pPr>
        <w:pStyle w:val="Fotnotetekst"/>
        <w:rPr>
          <w:sz w:val="18"/>
        </w:rPr>
      </w:pPr>
      <w:r w:rsidRPr="008C331A">
        <w:rPr>
          <w:rStyle w:val="Fotnotereferanse"/>
          <w:sz w:val="18"/>
        </w:rPr>
        <w:footnoteRef/>
      </w:r>
      <w:r w:rsidRPr="008C331A">
        <w:rPr>
          <w:sz w:val="18"/>
        </w:rPr>
        <w:t xml:space="preserve"> </w:t>
      </w:r>
      <w:proofErr w:type="spellStart"/>
      <w:r w:rsidRPr="008C331A">
        <w:rPr>
          <w:sz w:val="18"/>
        </w:rPr>
        <w:t>Mygind</w:t>
      </w:r>
      <w:proofErr w:type="spellEnd"/>
      <w:r w:rsidRPr="008C331A">
        <w:rPr>
          <w:sz w:val="18"/>
        </w:rPr>
        <w:t xml:space="preserve">, 2007: </w:t>
      </w:r>
      <w:hyperlink r:id="rId8" w:history="1">
        <w:r w:rsidRPr="008C331A">
          <w:rPr>
            <w:rStyle w:val="Hyperkobling"/>
            <w:sz w:val="18"/>
          </w:rPr>
          <w:t>https://www.norskfriluftsliv.no/barns-fysiske-aktivitetsniva-under-uteskole-sammenlignet-med-tradisjonelle-skoledager/</w:t>
        </w:r>
      </w:hyperlink>
      <w:r w:rsidRPr="008C331A">
        <w:rPr>
          <w:sz w:val="18"/>
        </w:rPr>
        <w:t xml:space="preserve"> </w:t>
      </w:r>
    </w:p>
  </w:footnote>
  <w:footnote w:id="9">
    <w:p w:rsidR="00B33666" w:rsidRPr="008C331A" w:rsidRDefault="00B33666">
      <w:pPr>
        <w:pStyle w:val="Fotnotetekst"/>
        <w:rPr>
          <w:sz w:val="18"/>
        </w:rPr>
      </w:pPr>
      <w:r w:rsidRPr="008C331A">
        <w:rPr>
          <w:rStyle w:val="Fotnotereferanse"/>
          <w:sz w:val="18"/>
        </w:rPr>
        <w:footnoteRef/>
      </w:r>
      <w:r w:rsidRPr="008C331A">
        <w:rPr>
          <w:sz w:val="18"/>
        </w:rPr>
        <w:t xml:space="preserve"> </w:t>
      </w:r>
      <w:hyperlink r:id="rId9" w:history="1">
        <w:r w:rsidRPr="008C331A">
          <w:rPr>
            <w:rStyle w:val="Hyperkobling"/>
            <w:sz w:val="18"/>
          </w:rPr>
          <w:t>https://forskning.no/2017/06/barn-laerer-mer-med-fysisk-aktivitet-etter-undervisningen</w:t>
        </w:r>
      </w:hyperlink>
      <w:r w:rsidRPr="008C331A">
        <w:rPr>
          <w:sz w:val="18"/>
        </w:rPr>
        <w:t xml:space="preserve"> </w:t>
      </w:r>
    </w:p>
  </w:footnote>
  <w:footnote w:id="10">
    <w:p w:rsidR="00B33666" w:rsidRDefault="00B33666">
      <w:pPr>
        <w:pStyle w:val="Fotnotetekst"/>
      </w:pPr>
      <w:r w:rsidRPr="008C331A">
        <w:rPr>
          <w:rStyle w:val="Fotnotereferanse"/>
          <w:sz w:val="18"/>
        </w:rPr>
        <w:footnoteRef/>
      </w:r>
      <w:r w:rsidRPr="008C331A">
        <w:rPr>
          <w:sz w:val="18"/>
        </w:rPr>
        <w:t xml:space="preserve"> </w:t>
      </w:r>
      <w:hyperlink r:id="rId10" w:history="1">
        <w:r w:rsidRPr="008C331A">
          <w:rPr>
            <w:rStyle w:val="Hyperkobling"/>
            <w:sz w:val="18"/>
          </w:rPr>
          <w:t>Helsedirektoratet</w:t>
        </w:r>
      </w:hyperlink>
    </w:p>
  </w:footnote>
  <w:footnote w:id="11">
    <w:p w:rsidR="00B33666" w:rsidRDefault="00B3366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1" w:history="1">
        <w:r w:rsidRPr="00D47B28">
          <w:rPr>
            <w:rStyle w:val="Hyperkobling"/>
          </w:rPr>
          <w:t>Science</w:t>
        </w:r>
      </w:hyperlink>
      <w:r>
        <w:t xml:space="preserve"> 2014</w:t>
      </w:r>
    </w:p>
  </w:footnote>
  <w:footnote w:id="12">
    <w:p w:rsidR="00B33666" w:rsidRDefault="00B3366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2" w:history="1">
        <w:r w:rsidRPr="00D85DF4">
          <w:rPr>
            <w:rStyle w:val="Hyperkobling"/>
          </w:rPr>
          <w:t>Norsk rødliste for arter</w:t>
        </w:r>
      </w:hyperlink>
      <w:r w:rsidRPr="00D85DF4">
        <w:t xml:space="preserve"> 2015</w:t>
      </w:r>
    </w:p>
  </w:footnote>
  <w:footnote w:id="13">
    <w:p w:rsidR="00F03092" w:rsidRPr="00F03092" w:rsidRDefault="00F03092" w:rsidP="00F03092">
      <w:pPr>
        <w:pStyle w:val="Fotnotetekst"/>
        <w:rPr>
          <w:sz w:val="18"/>
        </w:rPr>
      </w:pPr>
      <w:r w:rsidRPr="00F03092">
        <w:rPr>
          <w:rStyle w:val="Fotnotereferanse"/>
          <w:sz w:val="18"/>
        </w:rPr>
        <w:footnoteRef/>
      </w:r>
      <w:r w:rsidRPr="00F03092">
        <w:rPr>
          <w:sz w:val="18"/>
        </w:rPr>
        <w:t xml:space="preserve"> </w:t>
      </w:r>
      <w:hyperlink r:id="rId13" w:history="1">
        <w:r w:rsidRPr="00F03092">
          <w:rPr>
            <w:rStyle w:val="Hyperkobling"/>
            <w:sz w:val="18"/>
          </w:rPr>
          <w:t>E</w:t>
        </w:r>
        <w:r w:rsidRPr="00F03092">
          <w:rPr>
            <w:rStyle w:val="Hyperkobling"/>
            <w:sz w:val="18"/>
          </w:rPr>
          <w:t xml:space="preserve">n </w:t>
        </w:r>
        <w:proofErr w:type="spellStart"/>
        <w:r w:rsidRPr="00F03092">
          <w:rPr>
            <w:rStyle w:val="Hyperkobling"/>
            <w:sz w:val="18"/>
          </w:rPr>
          <w:t>lyninnføring</w:t>
        </w:r>
        <w:proofErr w:type="spellEnd"/>
        <w:r w:rsidRPr="00F03092">
          <w:rPr>
            <w:rStyle w:val="Hyperkobling"/>
            <w:sz w:val="18"/>
          </w:rPr>
          <w:t xml:space="preserve"> i landskapsøkologi</w:t>
        </w:r>
      </w:hyperlink>
      <w:r w:rsidRPr="00F03092">
        <w:rPr>
          <w:rStyle w:val="Hyperkobling"/>
          <w:sz w:val="18"/>
        </w:rPr>
        <w:t>: Ski kommune</w:t>
      </w:r>
    </w:p>
  </w:footnote>
  <w:footnote w:id="14">
    <w:p w:rsidR="00F03092" w:rsidRPr="00F03092" w:rsidRDefault="00F03092" w:rsidP="00F03092">
      <w:pPr>
        <w:spacing w:after="0"/>
        <w:rPr>
          <w:sz w:val="18"/>
          <w:szCs w:val="20"/>
        </w:rPr>
      </w:pPr>
      <w:r w:rsidRPr="00F03092">
        <w:rPr>
          <w:rStyle w:val="Fotnotereferanse"/>
          <w:sz w:val="18"/>
          <w:szCs w:val="20"/>
        </w:rPr>
        <w:footnoteRef/>
      </w:r>
      <w:r w:rsidRPr="00F03092">
        <w:rPr>
          <w:sz w:val="18"/>
          <w:szCs w:val="20"/>
        </w:rPr>
        <w:t xml:space="preserve"> </w:t>
      </w:r>
      <w:hyperlink r:id="rId14" w:history="1">
        <w:r w:rsidRPr="00F03092">
          <w:rPr>
            <w:rStyle w:val="Hyperkobling"/>
            <w:sz w:val="18"/>
            <w:szCs w:val="20"/>
          </w:rPr>
          <w:t>Fremmedartslista 2018</w:t>
        </w:r>
      </w:hyperlink>
      <w:r w:rsidRPr="00F03092">
        <w:rPr>
          <w:rStyle w:val="Hyperkobling"/>
          <w:sz w:val="18"/>
          <w:szCs w:val="20"/>
        </w:rPr>
        <w:t>,</w:t>
      </w:r>
      <w:r w:rsidRPr="00F03092">
        <w:rPr>
          <w:rStyle w:val="Hyperkobling"/>
          <w:color w:val="auto"/>
          <w:sz w:val="18"/>
          <w:szCs w:val="20"/>
          <w:u w:val="none"/>
        </w:rPr>
        <w:t xml:space="preserve"> og </w:t>
      </w:r>
      <w:hyperlink r:id="rId15" w:history="1">
        <w:r w:rsidRPr="00F03092">
          <w:rPr>
            <w:rStyle w:val="Hyperkobling"/>
            <w:sz w:val="18"/>
            <w:szCs w:val="20"/>
          </w:rPr>
          <w:t>Handlingsplan mot fremmede arter</w:t>
        </w:r>
      </w:hyperlink>
    </w:p>
  </w:footnote>
  <w:footnote w:id="15">
    <w:p w:rsidR="00F03092" w:rsidRPr="00F03092" w:rsidRDefault="00F03092" w:rsidP="00F03092">
      <w:pPr>
        <w:pStyle w:val="Fotnotetekst"/>
        <w:rPr>
          <w:sz w:val="18"/>
        </w:rPr>
      </w:pPr>
      <w:r w:rsidRPr="00F03092">
        <w:rPr>
          <w:rStyle w:val="Fotnotereferanse"/>
          <w:sz w:val="18"/>
        </w:rPr>
        <w:footnoteRef/>
      </w:r>
      <w:r w:rsidRPr="00F03092">
        <w:rPr>
          <w:sz w:val="18"/>
        </w:rPr>
        <w:t xml:space="preserve"> </w:t>
      </w:r>
      <w:r w:rsidRPr="00F03092">
        <w:rPr>
          <w:sz w:val="18"/>
        </w:rPr>
        <w:t>https://www.regjeringen.no/no/tema/klima-og-miljo/naturmangfold/innsiktsartikler-naturmangfold/fremmede_arter/id2076763/</w:t>
      </w:r>
    </w:p>
  </w:footnote>
  <w:footnote w:id="16">
    <w:p w:rsidR="00F03092" w:rsidRDefault="00F03092">
      <w:pPr>
        <w:pStyle w:val="Fotnotetekst"/>
      </w:pPr>
      <w:r w:rsidRPr="00F03092">
        <w:rPr>
          <w:rStyle w:val="Fotnotereferanse"/>
          <w:sz w:val="18"/>
        </w:rPr>
        <w:footnoteRef/>
      </w:r>
      <w:r w:rsidRPr="00F03092">
        <w:rPr>
          <w:sz w:val="18"/>
        </w:rPr>
        <w:t xml:space="preserve"> </w:t>
      </w:r>
      <w:hyperlink r:id="rId16" w:history="1">
        <w:r w:rsidRPr="00F03092">
          <w:rPr>
            <w:rStyle w:val="Hyperkobling"/>
            <w:sz w:val="18"/>
          </w:rPr>
          <w:t>Handlingsplan Oslo og Akershus</w:t>
        </w:r>
      </w:hyperlink>
    </w:p>
  </w:footnote>
  <w:footnote w:id="17">
    <w:p w:rsidR="00EE6746" w:rsidRDefault="00EE674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7" w:history="1">
        <w:r w:rsidRPr="00EE6746">
          <w:rPr>
            <w:rStyle w:val="Hyperkobling"/>
            <w:sz w:val="18"/>
          </w:rPr>
          <w:t>Stortingsmelding friluftsliv</w:t>
        </w:r>
      </w:hyperlink>
      <w:r w:rsidRPr="00EE6746">
        <w:rPr>
          <w:sz w:val="18"/>
        </w:rPr>
        <w:t xml:space="preserve">, 2016 og </w:t>
      </w:r>
      <w:hyperlink r:id="rId18" w:history="1">
        <w:r w:rsidRPr="00EE6746">
          <w:rPr>
            <w:rStyle w:val="Hyperkobling"/>
            <w:sz w:val="18"/>
          </w:rPr>
          <w:t>Stortingsmelding naturmangfold</w:t>
        </w:r>
      </w:hyperlink>
      <w:r w:rsidRPr="00EE6746">
        <w:rPr>
          <w:sz w:val="18"/>
        </w:rPr>
        <w:t>,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2DC" w:rsidRDefault="007932DC">
    <w:pPr>
      <w:pStyle w:val="Topptekst"/>
    </w:pPr>
    <w:r>
      <w:t xml:space="preserve">FNF Akershus, </w:t>
    </w:r>
    <w:r w:rsidR="00102944">
      <w:t>oktober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B4E"/>
    <w:multiLevelType w:val="multilevel"/>
    <w:tmpl w:val="868C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D398D"/>
    <w:multiLevelType w:val="hybridMultilevel"/>
    <w:tmpl w:val="0EAC5B46"/>
    <w:lvl w:ilvl="0" w:tplc="04FCAE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865D0"/>
    <w:multiLevelType w:val="hybridMultilevel"/>
    <w:tmpl w:val="86EEB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23"/>
    <w:rsid w:val="00032323"/>
    <w:rsid w:val="00034C16"/>
    <w:rsid w:val="0006122E"/>
    <w:rsid w:val="00102944"/>
    <w:rsid w:val="00141CA4"/>
    <w:rsid w:val="0016478C"/>
    <w:rsid w:val="001957F4"/>
    <w:rsid w:val="00233FA8"/>
    <w:rsid w:val="002E5F57"/>
    <w:rsid w:val="00313C29"/>
    <w:rsid w:val="00316AD8"/>
    <w:rsid w:val="003235C7"/>
    <w:rsid w:val="00333928"/>
    <w:rsid w:val="00334062"/>
    <w:rsid w:val="0033495B"/>
    <w:rsid w:val="003A1D8C"/>
    <w:rsid w:val="003D42F0"/>
    <w:rsid w:val="003E7C98"/>
    <w:rsid w:val="00410E50"/>
    <w:rsid w:val="004B14C8"/>
    <w:rsid w:val="00513B54"/>
    <w:rsid w:val="00514E5E"/>
    <w:rsid w:val="005647B0"/>
    <w:rsid w:val="005A7D4D"/>
    <w:rsid w:val="005C1B3F"/>
    <w:rsid w:val="00634342"/>
    <w:rsid w:val="006C1736"/>
    <w:rsid w:val="006E3319"/>
    <w:rsid w:val="007020D4"/>
    <w:rsid w:val="0070540E"/>
    <w:rsid w:val="00710203"/>
    <w:rsid w:val="0075619D"/>
    <w:rsid w:val="007932DC"/>
    <w:rsid w:val="007C66D8"/>
    <w:rsid w:val="0083594B"/>
    <w:rsid w:val="00841CCF"/>
    <w:rsid w:val="00852949"/>
    <w:rsid w:val="008C331A"/>
    <w:rsid w:val="008F60FD"/>
    <w:rsid w:val="00927798"/>
    <w:rsid w:val="00966562"/>
    <w:rsid w:val="00966E76"/>
    <w:rsid w:val="00972C2F"/>
    <w:rsid w:val="00A75894"/>
    <w:rsid w:val="00B30CE3"/>
    <w:rsid w:val="00B33666"/>
    <w:rsid w:val="00B64F79"/>
    <w:rsid w:val="00BC079B"/>
    <w:rsid w:val="00C17E22"/>
    <w:rsid w:val="00C60275"/>
    <w:rsid w:val="00CF25B4"/>
    <w:rsid w:val="00CF2F42"/>
    <w:rsid w:val="00D47B28"/>
    <w:rsid w:val="00D838E5"/>
    <w:rsid w:val="00D85DF4"/>
    <w:rsid w:val="00E56802"/>
    <w:rsid w:val="00E650FC"/>
    <w:rsid w:val="00E6753E"/>
    <w:rsid w:val="00E84C2C"/>
    <w:rsid w:val="00E952BF"/>
    <w:rsid w:val="00EC42A0"/>
    <w:rsid w:val="00EE6746"/>
    <w:rsid w:val="00F017B9"/>
    <w:rsid w:val="00F03092"/>
    <w:rsid w:val="00F427E0"/>
    <w:rsid w:val="00F71DBC"/>
    <w:rsid w:val="00FC72EF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E2B2"/>
  <w15:chartTrackingRefBased/>
  <w15:docId w15:val="{BD5A5AC8-AD39-4D0A-B5FD-749E21C6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F2F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F2F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F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2F42"/>
  </w:style>
  <w:style w:type="paragraph" w:styleId="Bunntekst">
    <w:name w:val="footer"/>
    <w:basedOn w:val="Normal"/>
    <w:link w:val="BunntekstTegn"/>
    <w:uiPriority w:val="99"/>
    <w:unhideWhenUsed/>
    <w:rsid w:val="00CF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2F42"/>
  </w:style>
  <w:style w:type="paragraph" w:styleId="NormalWeb">
    <w:name w:val="Normal (Web)"/>
    <w:basedOn w:val="Normal"/>
    <w:uiPriority w:val="99"/>
    <w:semiHidden/>
    <w:unhideWhenUsed/>
    <w:rsid w:val="0014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41CA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41CA4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141CA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1CA4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366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366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33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902deab2906342dd823906d06ed05db2/no/pdfs/stm201520160014000dddpdf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contentassets/9147361515a74ec8822c8dac5f43a95a/no/pdfs/stm201520160018000dddpdfs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skfriluftsliv.no/barns-fysiske-aktivitetsniva-under-uteskole-sammenlignet-med-tradisjonelle-skoledager/" TargetMode="External"/><Relationship Id="rId13" Type="http://schemas.openxmlformats.org/officeDocument/2006/relationships/hyperlink" Target="https://www.ski.kommune.no/globalassets/teknisk-og-eiendom/miljo-klima-og-forurensing/klima-miljo-og-natur/kdp-naturmangfold/plandokument_kdp-naturmangfold_vedtatt-13.12.2017.pdf" TargetMode="External"/><Relationship Id="rId18" Type="http://schemas.openxmlformats.org/officeDocument/2006/relationships/hyperlink" Target="https://www.regjeringen.no/no/aktuelt/stortingsmelding-natur-for-livet/id2468165/" TargetMode="External"/><Relationship Id="rId3" Type="http://schemas.openxmlformats.org/officeDocument/2006/relationships/hyperlink" Target="https://www.norskfriluftsliv.no/wp-content/uploads/2016/09/VA-rapport-2016-36-Friluftslivets-samfunns%C3%B8konomiske-verdier.pdf" TargetMode="External"/><Relationship Id="rId7" Type="http://schemas.openxmlformats.org/officeDocument/2006/relationships/hyperlink" Target="https://www.regjeringen.no/no/aktuelt/regjeringen-vil-gjore-det-enklere-a-drive-med-friluftsliv/id2479495/" TargetMode="External"/><Relationship Id="rId12" Type="http://schemas.openxmlformats.org/officeDocument/2006/relationships/hyperlink" Target="https://www.artsdatabanken.no/Rodliste/Pavirkningsfaktorer" TargetMode="External"/><Relationship Id="rId17" Type="http://schemas.openxmlformats.org/officeDocument/2006/relationships/hyperlink" Target="https://www.regjeringen.no/no/dokumenter/meld.-st.-18-20152016/id2479100/sec8" TargetMode="External"/><Relationship Id="rId2" Type="http://schemas.openxmlformats.org/officeDocument/2006/relationships/hyperlink" Target="https://www.norskfriluftsliv.no/barn-og-unge-i-naturen/" TargetMode="External"/><Relationship Id="rId16" Type="http://schemas.openxmlformats.org/officeDocument/2006/relationships/hyperlink" Target="https://www.fylkesmannen.no/globalassets/fm-oslo-og-akershus/dokument-fmoa/miljo-og-klima/naturmangfold/handlingsplan_mot_fremmede_skadelige_arter_i_oslo_og_akershus.pdf" TargetMode="External"/><Relationship Id="rId1" Type="http://schemas.openxmlformats.org/officeDocument/2006/relationships/hyperlink" Target="https://www.norskfriluftsliv.no/friluftsliv-og-psykisk-helse/" TargetMode="External"/><Relationship Id="rId6" Type="http://schemas.openxmlformats.org/officeDocument/2006/relationships/hyperlink" Target="https://www.regjeringen.no/no/dokumenter/meld.-st.-18-20152016/id2479100/sec8" TargetMode="External"/><Relationship Id="rId11" Type="http://schemas.openxmlformats.org/officeDocument/2006/relationships/hyperlink" Target="http://science.sciencemag.org/content/344/6187/1246752?sid=3f4c15ad-79f5-4eeb-a618-af62e6fccef2" TargetMode="External"/><Relationship Id="rId5" Type="http://schemas.openxmlformats.org/officeDocument/2006/relationships/hyperlink" Target="http://www.miljodirektoratet.no/no/Tema/Friluftsliv/Narmiljosatsing-/" TargetMode="External"/><Relationship Id="rId15" Type="http://schemas.openxmlformats.org/officeDocument/2006/relationships/hyperlink" Target="https://www.fylkesmannen.no/nb/Oslo-og-Akershus/Miljo-og-klima/Naturmangfold/Fremmede-arter/" TargetMode="External"/><Relationship Id="rId10" Type="http://schemas.openxmlformats.org/officeDocument/2006/relationships/hyperlink" Target="https://helsenorge.no/trening-og-fysisk-aktivitet/en-aktiv-familie" TargetMode="External"/><Relationship Id="rId4" Type="http://schemas.openxmlformats.org/officeDocument/2006/relationships/hyperlink" Target="https://helsedirektoratet.no/Lists/Publikasjoner/Attachments/991/Fysisk%20aktivitet%20og%20sedat%20tid%20blant%20voksne%20og%20eldre%20i%20Norge%202014-15.pdf" TargetMode="External"/><Relationship Id="rId9" Type="http://schemas.openxmlformats.org/officeDocument/2006/relationships/hyperlink" Target="https://forskning.no/2017/06/barn-laerer-mer-med-fysisk-aktivitet-etter-undervisningen" TargetMode="External"/><Relationship Id="rId14" Type="http://schemas.openxmlformats.org/officeDocument/2006/relationships/hyperlink" Target="https://www.artsdatabanken.no/Pages/24189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0B43-FBE1-4F50-9038-AF8760F3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1337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Rundhaugen Tesaker</dc:creator>
  <cp:keywords/>
  <dc:description/>
  <cp:lastModifiedBy>Maria Rundhaugen Tesaker</cp:lastModifiedBy>
  <cp:revision>6</cp:revision>
  <cp:lastPrinted>2018-10-08T09:44:00Z</cp:lastPrinted>
  <dcterms:created xsi:type="dcterms:W3CDTF">2018-10-08T11:22:00Z</dcterms:created>
  <dcterms:modified xsi:type="dcterms:W3CDTF">2018-11-09T14:00:00Z</dcterms:modified>
</cp:coreProperties>
</file>